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2E" w:rsidRDefault="00CB562E" w:rsidP="00CB562E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Приложение № </w:t>
      </w:r>
      <w:r w:rsidR="00D97D13">
        <w:rPr>
          <w:rFonts w:ascii="Times New Roman" w:hAnsi="Times New Roman"/>
          <w:b w:val="0"/>
          <w:sz w:val="24"/>
          <w:szCs w:val="24"/>
          <w:lang w:val="ru-RU"/>
        </w:rPr>
        <w:t>9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социальных отношений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_______2020 г. №______</w:t>
      </w:r>
    </w:p>
    <w:p w:rsidR="00CB562E" w:rsidRDefault="00CB562E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97D13" w:rsidP="00E502AA">
      <w:pPr>
        <w:pStyle w:val="ConsPlusNonformat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содержанию бизнес-плана</w:t>
      </w:r>
    </w:p>
    <w:p w:rsidR="00D364FF" w:rsidRDefault="00D364FF" w:rsidP="00E502AA">
      <w:pPr>
        <w:pStyle w:val="ConsPlusNonformat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7D13">
        <w:rPr>
          <w:rFonts w:ascii="Times New Roman" w:hAnsi="Times New Roman" w:cs="Times New Roman"/>
          <w:sz w:val="28"/>
          <w:szCs w:val="28"/>
        </w:rPr>
        <w:t xml:space="preserve">Бизнес-план, представляемый в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D97D1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>
        <w:rPr>
          <w:rFonts w:ascii="Times New Roman" w:hAnsi="Times New Roman" w:cs="Times New Roman"/>
          <w:sz w:val="28"/>
          <w:szCs w:val="28"/>
        </w:rPr>
        <w:t>Министерству социальных отношений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гражданином, заключившим социальный контракт на оказание помощи по осуществлению индивидуальной предпринимательской деятельности,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</w:t>
      </w:r>
      <w:r w:rsidRPr="00D97D13">
        <w:rPr>
          <w:rFonts w:ascii="Times New Roman" w:hAnsi="Times New Roman" w:cs="Times New Roman"/>
          <w:sz w:val="28"/>
          <w:szCs w:val="28"/>
        </w:rPr>
        <w:t xml:space="preserve"> {далее - бизнес-план), должен содержать следующие разделы:</w:t>
      </w:r>
      <w:proofErr w:type="gramEnd"/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7D13">
        <w:rPr>
          <w:rFonts w:ascii="Times New Roman" w:hAnsi="Times New Roman" w:cs="Times New Roman"/>
          <w:sz w:val="28"/>
          <w:szCs w:val="28"/>
        </w:rPr>
        <w:t>резюме;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7D13">
        <w:rPr>
          <w:rFonts w:ascii="Times New Roman" w:hAnsi="Times New Roman" w:cs="Times New Roman"/>
          <w:sz w:val="28"/>
          <w:szCs w:val="28"/>
        </w:rPr>
        <w:t>организационный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97D13">
        <w:rPr>
          <w:rFonts w:ascii="Times New Roman" w:hAnsi="Times New Roman" w:cs="Times New Roman"/>
          <w:sz w:val="28"/>
          <w:szCs w:val="28"/>
        </w:rPr>
        <w:t>производственный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97D13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97D13">
        <w:rPr>
          <w:rFonts w:ascii="Times New Roman" w:hAnsi="Times New Roman" w:cs="Times New Roman"/>
          <w:sz w:val="28"/>
          <w:szCs w:val="28"/>
        </w:rPr>
        <w:t>описание рисков и гарантий;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97D13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D13">
        <w:rPr>
          <w:rFonts w:ascii="Times New Roman" w:hAnsi="Times New Roman" w:cs="Times New Roman"/>
          <w:sz w:val="28"/>
          <w:szCs w:val="28"/>
        </w:rPr>
        <w:t>Разделы бизнес-плана должны содержать следующую информацию: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резюме.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проекта;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 проведении маркетингового анализа (сильные и слабые стороны идеи) необходимо рассмотреть следующие факторы: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gramEnd"/>
      <w:r w:rsidR="00D97D13" w:rsidRPr="00D97D13">
        <w:rPr>
          <w:rFonts w:ascii="Times New Roman" w:hAnsi="Times New Roman" w:cs="Times New Roman"/>
          <w:sz w:val="28"/>
          <w:szCs w:val="28"/>
        </w:rPr>
        <w:t xml:space="preserve"> (организационно-правовая форма, наличие помещений собственных или арендованных);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маркетинговые (место расположения, рынок сбыта, основные характеристики продукции (услуги),</w:t>
      </w:r>
      <w:r w:rsidR="00D97D13" w:rsidRPr="00D97D13">
        <w:rPr>
          <w:rStyle w:val="105pt"/>
          <w:rFonts w:ascii="Times New Roman" w:hAnsi="Times New Roman" w:cs="Times New Roman"/>
          <w:sz w:val="28"/>
          <w:szCs w:val="28"/>
        </w:rPr>
        <w:t xml:space="preserve"> конкуренты,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чем продукция (услуга) будет отличаться от конкурентной, ее преимущества);</w:t>
      </w:r>
      <w:proofErr w:type="gramEnd"/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97D13" w:rsidRPr="00D97D13">
        <w:rPr>
          <w:rFonts w:ascii="Times New Roman" w:hAnsi="Times New Roman" w:cs="Times New Roman"/>
          <w:sz w:val="28"/>
          <w:szCs w:val="28"/>
        </w:rPr>
        <w:t>финансовые</w:t>
      </w:r>
      <w:proofErr w:type="gramEnd"/>
      <w:r w:rsidR="00D97D13" w:rsidRPr="00D97D13">
        <w:rPr>
          <w:rFonts w:ascii="Times New Roman" w:hAnsi="Times New Roman" w:cs="Times New Roman"/>
          <w:sz w:val="28"/>
          <w:szCs w:val="28"/>
        </w:rPr>
        <w:t xml:space="preserve"> (наличие собственных средств);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кадровые (навыки и профессиональные недостатки, насколько идея отвечает знаниям и опыту работы);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lastRenderedPageBreak/>
        <w:t>- меры по повышению конкурентоспособности продукции (услуги);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Обязательно предоставляется схематическое изображение организационной структуры предприятия;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производственный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планируемом объеме производства (предоставлении услуги). О потребности в сырье и материалах для производства продукции (предоставлении услуги), количестве продукции (услуги) производимой (предоставляемой) в месяц, в год.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7D13" w:rsidRPr="00D97D13">
        <w:rPr>
          <w:rFonts w:ascii="Times New Roman" w:hAnsi="Times New Roman" w:cs="Times New Roman"/>
          <w:sz w:val="28"/>
          <w:szCs w:val="28"/>
        </w:rPr>
        <w:t>описание рисков и гарантий.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видах основных рисков по проекту (внутренние и внешние риски), их оценке, способах управления рисками;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приложения.</w:t>
      </w:r>
    </w:p>
    <w:p w:rsid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Default="00D97D13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Критерии оценки бизнес-плана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Критериями оценки бизнес-плана являются: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качество бизнес-плана (наличие основных разделов бизнес-плана и степень их проработанности);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деловые и профессиональные качества претендента на получение финансовой помощи при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 в качестве юридического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либо крестьянского (фермерского) хозяйства (наличие профессиональных знаний и квалификации, опыта работы в данной сфере деятельности);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значимость вида экономической деятельности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области, на территории которого будет осуществляться деятельность;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новизна производимых товаров (работ, услуг) и конкурентоспособность продукции (работ, услуг);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готовность бизнес-плана к внедрению: наличие производственных либо офисных площадей, наличие необходимого оборудования (техники, материалов) для реализации проекта, наличие заключенных договоров (в том числе о намерениях);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привлеченных и собственных денежных средств;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7D13" w:rsidRPr="00D97D13">
        <w:rPr>
          <w:rFonts w:ascii="Times New Roman" w:hAnsi="Times New Roman" w:cs="Times New Roman"/>
          <w:sz w:val="28"/>
          <w:szCs w:val="28"/>
        </w:rPr>
        <w:t>создание новых рабочих мест в рамках реализации бизнес-плана;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ы, устанавливаемой работникам в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рамках реализации бизнес-плана;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9) сумма предполагаемых к перечислению в бюджет налогов.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pStyle w:val="21"/>
        <w:shd w:val="clear" w:color="auto" w:fill="auto"/>
        <w:spacing w:after="160" w:line="200" w:lineRule="exact"/>
        <w:rPr>
          <w:rFonts w:ascii="Times New Roman" w:hAnsi="Times New Roman" w:cs="Times New Roman"/>
          <w:sz w:val="28"/>
          <w:szCs w:val="28"/>
        </w:rPr>
      </w:pPr>
    </w:p>
    <w:sectPr w:rsidR="00D97D13" w:rsidRPr="00D97D13" w:rsidSect="00D97D13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FA" w:rsidRDefault="00D123FA" w:rsidP="00DF1427">
      <w:pPr>
        <w:spacing w:after="0" w:line="240" w:lineRule="auto"/>
      </w:pPr>
      <w:r>
        <w:separator/>
      </w:r>
    </w:p>
  </w:endnote>
  <w:endnote w:type="continuationSeparator" w:id="0">
    <w:p w:rsidR="00D123FA" w:rsidRDefault="00D123FA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FA" w:rsidRDefault="00D123FA" w:rsidP="00DF1427">
      <w:pPr>
        <w:spacing w:after="0" w:line="240" w:lineRule="auto"/>
      </w:pPr>
      <w:r>
        <w:separator/>
      </w:r>
    </w:p>
  </w:footnote>
  <w:footnote w:type="continuationSeparator" w:id="0">
    <w:p w:rsidR="00D123FA" w:rsidRDefault="00D123FA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00003"/>
      <w:docPartObj>
        <w:docPartGallery w:val="Page Numbers (Top of Page)"/>
        <w:docPartUnique/>
      </w:docPartObj>
    </w:sdtPr>
    <w:sdtEndPr/>
    <w:sdtContent>
      <w:p w:rsidR="00EE27AB" w:rsidRDefault="00121C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62C7"/>
    <w:multiLevelType w:val="multilevel"/>
    <w:tmpl w:val="866663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890596"/>
    <w:multiLevelType w:val="multilevel"/>
    <w:tmpl w:val="B4CA413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F"/>
    <w:rsid w:val="0000575E"/>
    <w:rsid w:val="00072264"/>
    <w:rsid w:val="000A6868"/>
    <w:rsid w:val="000E206B"/>
    <w:rsid w:val="000E4FDB"/>
    <w:rsid w:val="00121C1E"/>
    <w:rsid w:val="00127EBD"/>
    <w:rsid w:val="00132C88"/>
    <w:rsid w:val="001D2B4A"/>
    <w:rsid w:val="00203439"/>
    <w:rsid w:val="00262186"/>
    <w:rsid w:val="00270B5F"/>
    <w:rsid w:val="00290B5D"/>
    <w:rsid w:val="002E07C5"/>
    <w:rsid w:val="00330BDB"/>
    <w:rsid w:val="003377D8"/>
    <w:rsid w:val="00382840"/>
    <w:rsid w:val="00424A25"/>
    <w:rsid w:val="004B4861"/>
    <w:rsid w:val="00532C38"/>
    <w:rsid w:val="00554879"/>
    <w:rsid w:val="00596682"/>
    <w:rsid w:val="005B07F8"/>
    <w:rsid w:val="005E6D36"/>
    <w:rsid w:val="0072565E"/>
    <w:rsid w:val="007544DF"/>
    <w:rsid w:val="00794709"/>
    <w:rsid w:val="007B2CEA"/>
    <w:rsid w:val="008B6D8F"/>
    <w:rsid w:val="009228F2"/>
    <w:rsid w:val="00934FCE"/>
    <w:rsid w:val="00952E53"/>
    <w:rsid w:val="00990352"/>
    <w:rsid w:val="009B7447"/>
    <w:rsid w:val="009D1D27"/>
    <w:rsid w:val="009E556E"/>
    <w:rsid w:val="00A97BDD"/>
    <w:rsid w:val="00B65DF1"/>
    <w:rsid w:val="00BC6848"/>
    <w:rsid w:val="00BF5B73"/>
    <w:rsid w:val="00C51CAC"/>
    <w:rsid w:val="00C67150"/>
    <w:rsid w:val="00CA6879"/>
    <w:rsid w:val="00CA735B"/>
    <w:rsid w:val="00CB562E"/>
    <w:rsid w:val="00CF786F"/>
    <w:rsid w:val="00D123FA"/>
    <w:rsid w:val="00D364FF"/>
    <w:rsid w:val="00D440D3"/>
    <w:rsid w:val="00D97D13"/>
    <w:rsid w:val="00DA7043"/>
    <w:rsid w:val="00DB4352"/>
    <w:rsid w:val="00DC519C"/>
    <w:rsid w:val="00DF1427"/>
    <w:rsid w:val="00E502AA"/>
    <w:rsid w:val="00E903A1"/>
    <w:rsid w:val="00EC685C"/>
    <w:rsid w:val="00EE27AB"/>
    <w:rsid w:val="00FB2B72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6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562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c">
    <w:name w:val="Основной текст_"/>
    <w:basedOn w:val="a0"/>
    <w:link w:val="2"/>
    <w:rsid w:val="00D97D13"/>
    <w:rPr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c"/>
    <w:rsid w:val="00D97D13"/>
    <w:rPr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97D13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c"/>
    <w:rsid w:val="00D97D13"/>
    <w:pPr>
      <w:shd w:val="clear" w:color="auto" w:fill="FFFFFF"/>
      <w:spacing w:after="0" w:line="266" w:lineRule="exact"/>
    </w:pPr>
    <w:rPr>
      <w:sz w:val="24"/>
      <w:szCs w:val="24"/>
    </w:rPr>
  </w:style>
  <w:style w:type="paragraph" w:customStyle="1" w:styleId="21">
    <w:name w:val="Основной текст (2)"/>
    <w:basedOn w:val="a"/>
    <w:link w:val="20"/>
    <w:rsid w:val="00D97D13"/>
    <w:pPr>
      <w:shd w:val="clear" w:color="auto" w:fill="FFFFFF"/>
      <w:spacing w:after="180"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6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562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c">
    <w:name w:val="Основной текст_"/>
    <w:basedOn w:val="a0"/>
    <w:link w:val="2"/>
    <w:rsid w:val="00D97D13"/>
    <w:rPr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c"/>
    <w:rsid w:val="00D97D13"/>
    <w:rPr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97D13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c"/>
    <w:rsid w:val="00D97D13"/>
    <w:pPr>
      <w:shd w:val="clear" w:color="auto" w:fill="FFFFFF"/>
      <w:spacing w:after="0" w:line="266" w:lineRule="exact"/>
    </w:pPr>
    <w:rPr>
      <w:sz w:val="24"/>
      <w:szCs w:val="24"/>
    </w:rPr>
  </w:style>
  <w:style w:type="paragraph" w:customStyle="1" w:styleId="21">
    <w:name w:val="Основной текст (2)"/>
    <w:basedOn w:val="a"/>
    <w:link w:val="20"/>
    <w:rsid w:val="00D97D13"/>
    <w:pPr>
      <w:shd w:val="clear" w:color="auto" w:fill="FFFFFF"/>
      <w:spacing w:after="18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9786-D06C-4EAF-87A0-ABF24EAB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Home</cp:lastModifiedBy>
  <cp:revision>2</cp:revision>
  <cp:lastPrinted>2020-09-29T07:58:00Z</cp:lastPrinted>
  <dcterms:created xsi:type="dcterms:W3CDTF">2020-10-31T15:01:00Z</dcterms:created>
  <dcterms:modified xsi:type="dcterms:W3CDTF">2020-10-31T15:01:00Z</dcterms:modified>
</cp:coreProperties>
</file>